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7B44">
        <w:rPr>
          <w:b/>
          <w:noProof/>
          <w:sz w:val="24"/>
        </w:rPr>
        <w:t xml:space="preserve">RAN4 </w:t>
      </w:r>
      <w:r>
        <w:rPr>
          <w:b/>
          <w:noProof/>
          <w:sz w:val="24"/>
        </w:rPr>
        <w:t>Meeting #</w:t>
      </w:r>
      <w:r w:rsidR="002F39F1">
        <w:rPr>
          <w:b/>
          <w:noProof/>
          <w:sz w:val="24"/>
        </w:rPr>
        <w:t>AH1807</w:t>
      </w:r>
      <w:r>
        <w:rPr>
          <w:b/>
          <w:i/>
          <w:noProof/>
          <w:sz w:val="28"/>
        </w:rPr>
        <w:tab/>
      </w:r>
      <w:r w:rsidR="00A224E8" w:rsidRPr="00A35C5B">
        <w:rPr>
          <w:b/>
          <w:noProof/>
          <w:sz w:val="28"/>
        </w:rPr>
        <w:t>R4-</w:t>
      </w:r>
      <w:r w:rsidR="00A35C5B" w:rsidRPr="00A35C5B">
        <w:rPr>
          <w:b/>
          <w:noProof/>
          <w:sz w:val="28"/>
        </w:rPr>
        <w:t>180</w:t>
      </w:r>
      <w:r w:rsidR="00A35C5B" w:rsidRPr="00A35C5B">
        <w:rPr>
          <w:b/>
          <w:noProof/>
          <w:sz w:val="28"/>
        </w:rPr>
        <w:t>8840</w:t>
      </w:r>
    </w:p>
    <w:p w:rsidR="001E41F3" w:rsidRDefault="002F39F1" w:rsidP="005E2C44">
      <w:pPr>
        <w:pStyle w:val="CRCoverPage"/>
        <w:outlineLvl w:val="0"/>
        <w:rPr>
          <w:b/>
          <w:noProof/>
          <w:sz w:val="24"/>
        </w:rPr>
      </w:pPr>
      <w:r>
        <w:rPr>
          <w:b/>
          <w:noProof/>
          <w:sz w:val="24"/>
        </w:rPr>
        <w:t>Montreal</w:t>
      </w:r>
      <w:r w:rsidR="008136B4">
        <w:rPr>
          <w:b/>
          <w:noProof/>
          <w:sz w:val="24"/>
        </w:rPr>
        <w:t>,</w:t>
      </w:r>
      <w:r>
        <w:rPr>
          <w:b/>
          <w:noProof/>
          <w:sz w:val="24"/>
        </w:rPr>
        <w:t xml:space="preserve"> Canada</w:t>
      </w:r>
      <w:r w:rsidR="00D07272">
        <w:rPr>
          <w:b/>
          <w:noProof/>
          <w:sz w:val="24"/>
        </w:rPr>
        <w:t xml:space="preserve">, </w:t>
      </w:r>
      <w:r>
        <w:rPr>
          <w:b/>
          <w:noProof/>
          <w:sz w:val="24"/>
        </w:rPr>
        <w:t>July</w:t>
      </w:r>
      <w:r w:rsidR="000319F0">
        <w:rPr>
          <w:b/>
          <w:noProof/>
          <w:sz w:val="24"/>
        </w:rPr>
        <w:t xml:space="preserve"> </w:t>
      </w:r>
      <w:r>
        <w:rPr>
          <w:b/>
          <w:noProof/>
          <w:sz w:val="24"/>
        </w:rPr>
        <w:t>2</w:t>
      </w:r>
      <w:r w:rsidR="000319F0">
        <w:rPr>
          <w:b/>
          <w:noProof/>
          <w:sz w:val="24"/>
        </w:rPr>
        <w:t>-</w:t>
      </w:r>
      <w:r>
        <w:rPr>
          <w:b/>
          <w:noProof/>
          <w:sz w:val="24"/>
        </w:rPr>
        <w:t>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950420">
            <w:pPr>
              <w:pStyle w:val="CRCoverPage"/>
              <w:spacing w:after="0"/>
              <w:rPr>
                <w:b/>
                <w:noProof/>
                <w:sz w:val="28"/>
              </w:rPr>
            </w:pPr>
            <w:r>
              <w:rPr>
                <w:b/>
                <w:noProof/>
                <w:sz w:val="28"/>
              </w:rPr>
              <w:t>3</w:t>
            </w:r>
            <w:r w:rsidR="0095042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E5A3E">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E5A3E">
            <w:pPr>
              <w:pStyle w:val="CRCoverPage"/>
              <w:spacing w:after="0"/>
              <w:jc w:val="center"/>
              <w:rPr>
                <w:noProof/>
              </w:rPr>
            </w:pPr>
            <w:r>
              <w:rPr>
                <w:b/>
                <w:noProof/>
                <w:sz w:val="32"/>
              </w:rPr>
              <w:t>15</w:t>
            </w:r>
            <w:r w:rsidR="00B4117E" w:rsidRPr="000E5499">
              <w:rPr>
                <w:b/>
                <w:noProof/>
                <w:sz w:val="32"/>
              </w:rPr>
              <w:t>.</w:t>
            </w:r>
            <w:r w:rsidR="006E5A3E" w:rsidRPr="000E5499">
              <w:rPr>
                <w:b/>
                <w:noProof/>
                <w:sz w:val="32"/>
              </w:rPr>
              <w:t>3</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3E14" w:rsidP="00903E14">
            <w:pPr>
              <w:pStyle w:val="CRCoverPage"/>
              <w:spacing w:after="0"/>
              <w:rPr>
                <w:noProof/>
              </w:rPr>
            </w:pPr>
            <w:r>
              <w:rPr>
                <w:noProof/>
              </w:rPr>
              <w:t>CR on introduction of interruption requirement for BWP switching in TS36.133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B1453F">
            <w:pPr>
              <w:pStyle w:val="CRCoverPage"/>
              <w:spacing w:after="0"/>
              <w:rPr>
                <w:noProof/>
              </w:rPr>
            </w:pPr>
            <w:r>
              <w:rPr>
                <w:noProof/>
              </w:rPr>
              <w:t>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6E5A3E">
            <w:pPr>
              <w:pStyle w:val="CRCoverPage"/>
              <w:spacing w:after="0"/>
              <w:ind w:left="100"/>
              <w:rPr>
                <w:noProof/>
              </w:rPr>
            </w:pPr>
            <w:r>
              <w:rPr>
                <w:noProof/>
              </w:rPr>
              <w:t>2018</w:t>
            </w:r>
            <w:r w:rsidR="004242F1">
              <w:rPr>
                <w:noProof/>
              </w:rPr>
              <w:t>-</w:t>
            </w:r>
            <w:r>
              <w:rPr>
                <w:noProof/>
              </w:rPr>
              <w:t>0</w:t>
            </w:r>
            <w:r w:rsidR="00B1453F">
              <w:rPr>
                <w:noProof/>
              </w:rPr>
              <w:t>6</w:t>
            </w:r>
            <w:r w:rsidR="004242F1">
              <w:rPr>
                <w:noProof/>
              </w:rPr>
              <w:t>-</w:t>
            </w:r>
            <w:r w:rsidR="006E5A3E" w:rsidRPr="007D14FF">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B2226" w:rsidP="00FD6AAE">
            <w:pPr>
              <w:pStyle w:val="CRCoverPage"/>
              <w:spacing w:after="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C0ECE">
        <w:tc>
          <w:tcPr>
            <w:tcW w:w="2268" w:type="dxa"/>
            <w:gridSpan w:val="2"/>
            <w:tcBorders>
              <w:top w:val="single" w:sz="4" w:space="0" w:color="auto"/>
              <w:left w:val="single" w:sz="4" w:space="0" w:color="auto"/>
            </w:tcBorders>
          </w:tcPr>
          <w:p w:rsidR="00EC0ECE" w:rsidRDefault="00EC0ECE" w:rsidP="00EC0EC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C0ECE" w:rsidRPr="002B4CF1" w:rsidRDefault="00EC0ECE" w:rsidP="00EC0ECE">
            <w:pPr>
              <w:pStyle w:val="CRCoverPage"/>
              <w:spacing w:after="0"/>
              <w:rPr>
                <w:rFonts w:cs="Arial"/>
                <w:noProof/>
              </w:rPr>
            </w:pPr>
            <w:r>
              <w:rPr>
                <w:rFonts w:cs="Arial"/>
                <w:noProof/>
              </w:rPr>
              <w:t>BWP switching on one serving cell will cause interruption in other serving cells in EN-DC, but currently the corresponding interruption requirements are missung</w:t>
            </w:r>
          </w:p>
        </w:tc>
      </w:tr>
      <w:tr w:rsidR="00EC0ECE">
        <w:tc>
          <w:tcPr>
            <w:tcW w:w="2268" w:type="dxa"/>
            <w:gridSpan w:val="2"/>
            <w:tcBorders>
              <w:left w:val="single" w:sz="4" w:space="0" w:color="auto"/>
            </w:tcBorders>
          </w:tcPr>
          <w:p w:rsidR="00EC0ECE" w:rsidRDefault="00EC0ECE" w:rsidP="00EC0ECE">
            <w:pPr>
              <w:pStyle w:val="CRCoverPage"/>
              <w:spacing w:after="0"/>
              <w:rPr>
                <w:b/>
                <w:i/>
                <w:noProof/>
                <w:sz w:val="8"/>
                <w:szCs w:val="8"/>
              </w:rPr>
            </w:pPr>
          </w:p>
        </w:tc>
        <w:tc>
          <w:tcPr>
            <w:tcW w:w="7373" w:type="dxa"/>
            <w:gridSpan w:val="9"/>
            <w:tcBorders>
              <w:right w:val="single" w:sz="4" w:space="0" w:color="auto"/>
            </w:tcBorders>
          </w:tcPr>
          <w:p w:rsidR="00EC0ECE" w:rsidRPr="002B4CF1" w:rsidRDefault="00EC0ECE" w:rsidP="00EC0ECE">
            <w:pPr>
              <w:pStyle w:val="CRCoverPage"/>
              <w:spacing w:after="0"/>
              <w:rPr>
                <w:rFonts w:cs="Arial"/>
                <w:noProof/>
              </w:rPr>
            </w:pPr>
          </w:p>
        </w:tc>
      </w:tr>
      <w:tr w:rsidR="00EC0ECE">
        <w:tc>
          <w:tcPr>
            <w:tcW w:w="2268" w:type="dxa"/>
            <w:gridSpan w:val="2"/>
            <w:tcBorders>
              <w:left w:val="single" w:sz="4" w:space="0" w:color="auto"/>
            </w:tcBorders>
          </w:tcPr>
          <w:p w:rsidR="00EC0ECE" w:rsidRPr="00EF4894" w:rsidRDefault="00EC0ECE" w:rsidP="00EC0ECE">
            <w:pPr>
              <w:pStyle w:val="CRCoverPage"/>
              <w:tabs>
                <w:tab w:val="right" w:pos="2184"/>
              </w:tabs>
              <w:spacing w:after="0"/>
              <w:rPr>
                <w:b/>
                <w:i/>
                <w:noProof/>
              </w:rPr>
            </w:pPr>
            <w:r w:rsidRPr="00EF4894">
              <w:rPr>
                <w:b/>
                <w:i/>
                <w:noProof/>
              </w:rPr>
              <w:t>Summary of change:</w:t>
            </w:r>
          </w:p>
        </w:tc>
        <w:tc>
          <w:tcPr>
            <w:tcW w:w="7373" w:type="dxa"/>
            <w:gridSpan w:val="9"/>
            <w:tcBorders>
              <w:right w:val="single" w:sz="4" w:space="0" w:color="auto"/>
            </w:tcBorders>
            <w:shd w:val="pct30" w:color="FFFF00" w:fill="auto"/>
          </w:tcPr>
          <w:p w:rsidR="00EC0ECE" w:rsidRPr="00480B01" w:rsidRDefault="00EC0ECE" w:rsidP="00EC0ECE">
            <w:p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Introduce interruption requirement for BWP switching </w:t>
            </w:r>
          </w:p>
        </w:tc>
      </w:tr>
      <w:tr w:rsidR="00EC0ECE">
        <w:tc>
          <w:tcPr>
            <w:tcW w:w="2268" w:type="dxa"/>
            <w:gridSpan w:val="2"/>
            <w:tcBorders>
              <w:left w:val="single" w:sz="4" w:space="0" w:color="auto"/>
            </w:tcBorders>
          </w:tcPr>
          <w:p w:rsidR="00EC0ECE" w:rsidRDefault="00EC0ECE" w:rsidP="00EC0ECE">
            <w:pPr>
              <w:pStyle w:val="CRCoverPage"/>
              <w:spacing w:after="0"/>
              <w:rPr>
                <w:b/>
                <w:i/>
                <w:noProof/>
                <w:sz w:val="8"/>
                <w:szCs w:val="8"/>
              </w:rPr>
            </w:pPr>
          </w:p>
        </w:tc>
        <w:tc>
          <w:tcPr>
            <w:tcW w:w="7373" w:type="dxa"/>
            <w:gridSpan w:val="9"/>
            <w:tcBorders>
              <w:right w:val="single" w:sz="4" w:space="0" w:color="auto"/>
            </w:tcBorders>
          </w:tcPr>
          <w:p w:rsidR="00EC0ECE" w:rsidRDefault="00EC0ECE" w:rsidP="00EC0ECE">
            <w:pPr>
              <w:pStyle w:val="CRCoverPage"/>
              <w:spacing w:after="0"/>
              <w:rPr>
                <w:noProof/>
                <w:sz w:val="8"/>
                <w:szCs w:val="8"/>
              </w:rPr>
            </w:pPr>
          </w:p>
        </w:tc>
      </w:tr>
      <w:tr w:rsidR="00EC0ECE">
        <w:tc>
          <w:tcPr>
            <w:tcW w:w="2268" w:type="dxa"/>
            <w:gridSpan w:val="2"/>
            <w:tcBorders>
              <w:left w:val="single" w:sz="4" w:space="0" w:color="auto"/>
              <w:bottom w:val="single" w:sz="4" w:space="0" w:color="auto"/>
            </w:tcBorders>
          </w:tcPr>
          <w:p w:rsidR="00EC0ECE" w:rsidRDefault="00EC0ECE" w:rsidP="00EC0EC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C0ECE" w:rsidRDefault="00EC0ECE" w:rsidP="00EC0ECE">
            <w:pPr>
              <w:pStyle w:val="CRCoverPage"/>
              <w:spacing w:after="0"/>
              <w:rPr>
                <w:noProof/>
              </w:rPr>
            </w:pPr>
            <w:r>
              <w:rPr>
                <w:rFonts w:cs="Arial"/>
                <w:lang w:eastAsia="ja-JP"/>
              </w:rPr>
              <w:t xml:space="preserve">Interruption requirement for </w:t>
            </w:r>
            <w:r>
              <w:rPr>
                <w:noProof/>
              </w:rPr>
              <w:t>BWP switching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4252B" w:rsidP="001C6ED3">
            <w:pPr>
              <w:pStyle w:val="CRCoverPage"/>
              <w:spacing w:after="0"/>
              <w:rPr>
                <w:noProof/>
              </w:rPr>
            </w:pPr>
            <w:r>
              <w:rPr>
                <w:noProof/>
              </w:rPr>
              <w:t>7.32.1, new 7.32.2.7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D13960" w:rsidRPr="001D64E4" w:rsidRDefault="00D13960" w:rsidP="00D13960">
      <w:pPr>
        <w:pStyle w:val="3"/>
      </w:pPr>
      <w:r w:rsidRPr="001D64E4">
        <w:rPr>
          <w:rFonts w:hint="eastAsia"/>
        </w:rPr>
        <w:t>7.32</w:t>
      </w:r>
      <w:r w:rsidRPr="001D64E4">
        <w:t>.</w:t>
      </w:r>
      <w:r w:rsidRPr="001D64E4">
        <w:rPr>
          <w:rFonts w:hint="eastAsia"/>
        </w:rPr>
        <w:t>1</w:t>
      </w:r>
      <w:r w:rsidRPr="001D64E4">
        <w:tab/>
        <w:t>Introduction</w:t>
      </w:r>
    </w:p>
    <w:p w:rsidR="00D13960" w:rsidRPr="001D64E4" w:rsidRDefault="00D13960" w:rsidP="00D13960">
      <w:pPr>
        <w:rPr>
          <w:lang w:eastAsia="zh-CN"/>
        </w:rPr>
      </w:pPr>
      <w:r w:rsidRPr="001D64E4">
        <w:t>Th</w:t>
      </w:r>
      <w:r w:rsidRPr="001D64E4">
        <w:rPr>
          <w:rFonts w:hint="eastAsia"/>
        </w:rPr>
        <w:t xml:space="preserve">is section contains the requirements related to the interruptions </w:t>
      </w:r>
      <w:r w:rsidRPr="001D64E4">
        <w:t>on</w:t>
      </w:r>
      <w:r w:rsidRPr="001D64E4">
        <w:rPr>
          <w:rFonts w:hint="eastAsia"/>
          <w:lang w:eastAsia="zh-CN"/>
        </w:rPr>
        <w:t xml:space="preserve"> </w:t>
      </w:r>
      <w:proofErr w:type="spellStart"/>
      <w:r w:rsidRPr="001D64E4">
        <w:t>PCell</w:t>
      </w:r>
      <w:proofErr w:type="spellEnd"/>
      <w:r w:rsidRPr="001D64E4">
        <w:t xml:space="preserve">, and MCG </w:t>
      </w:r>
      <w:proofErr w:type="spellStart"/>
      <w:r w:rsidRPr="001D64E4">
        <w:t>SCell</w:t>
      </w:r>
      <w:proofErr w:type="spellEnd"/>
      <w:r w:rsidRPr="001D64E4">
        <w:t xml:space="preserve"> when</w:t>
      </w:r>
    </w:p>
    <w:p w:rsidR="00D13960" w:rsidRPr="001D64E4" w:rsidRDefault="00D13960" w:rsidP="00D13960">
      <w:pPr>
        <w:pStyle w:val="B1"/>
        <w:rPr>
          <w:lang w:eastAsia="zh-CN"/>
        </w:rPr>
      </w:pPr>
      <w:r w:rsidRPr="001D64E4">
        <w:rPr>
          <w:rFonts w:hint="eastAsia"/>
          <w:lang w:eastAsia="zh-CN"/>
        </w:rPr>
        <w:t xml:space="preserve">NR </w:t>
      </w:r>
      <w:proofErr w:type="spellStart"/>
      <w:r w:rsidRPr="001D64E4">
        <w:rPr>
          <w:rFonts w:hint="eastAsia"/>
          <w:lang w:eastAsia="zh-CN"/>
        </w:rPr>
        <w:t>PSCell</w:t>
      </w:r>
      <w:proofErr w:type="spellEnd"/>
      <w:r w:rsidRPr="001D64E4">
        <w:t xml:space="preserve"> </w:t>
      </w:r>
      <w:r w:rsidRPr="001D64E4">
        <w:rPr>
          <w:rFonts w:hint="eastAsia"/>
          <w:lang w:eastAsia="zh-CN"/>
        </w:rPr>
        <w:t>is</w:t>
      </w:r>
      <w:r w:rsidRPr="001D64E4">
        <w:rPr>
          <w:rFonts w:hint="eastAsia"/>
        </w:rPr>
        <w:t xml:space="preserve"> </w:t>
      </w:r>
      <w:r w:rsidRPr="001D64E4">
        <w:rPr>
          <w:rFonts w:hint="eastAsia"/>
          <w:lang w:eastAsia="zh-CN"/>
        </w:rPr>
        <w:t xml:space="preserve">added </w:t>
      </w:r>
      <w:r w:rsidRPr="001D64E4">
        <w:rPr>
          <w:lang w:eastAsia="zh-CN"/>
        </w:rPr>
        <w:t>or</w:t>
      </w:r>
      <w:r w:rsidRPr="001D64E4">
        <w:rPr>
          <w:rFonts w:hint="eastAsia"/>
          <w:lang w:eastAsia="zh-CN"/>
        </w:rPr>
        <w:t xml:space="preserve"> released</w:t>
      </w:r>
      <w:r w:rsidRPr="001D64E4">
        <w:t>, or</w:t>
      </w:r>
    </w:p>
    <w:p w:rsidR="00D13960" w:rsidRPr="001D64E4" w:rsidRDefault="00D13960" w:rsidP="00D13960">
      <w:pPr>
        <w:pStyle w:val="B1"/>
      </w:pPr>
      <w:proofErr w:type="gramStart"/>
      <w:r w:rsidRPr="001D64E4">
        <w:rPr>
          <w:lang w:eastAsia="zh-CN"/>
        </w:rPr>
        <w:t>transitions</w:t>
      </w:r>
      <w:proofErr w:type="gramEnd"/>
      <w:r w:rsidRPr="001D64E4">
        <w:rPr>
          <w:lang w:eastAsia="zh-CN"/>
        </w:rPr>
        <w:t xml:space="preserve"> between active and non-active during NR </w:t>
      </w:r>
      <w:proofErr w:type="spellStart"/>
      <w:r w:rsidRPr="001D64E4">
        <w:rPr>
          <w:lang w:eastAsia="zh-CN"/>
        </w:rPr>
        <w:t>PSCell</w:t>
      </w:r>
      <w:proofErr w:type="spellEnd"/>
      <w:r w:rsidRPr="001D64E4">
        <w:rPr>
          <w:lang w:eastAsia="zh-CN"/>
        </w:rPr>
        <w:t xml:space="preserve"> DRX, or</w:t>
      </w:r>
    </w:p>
    <w:p w:rsidR="00D13960" w:rsidRPr="001D64E4" w:rsidRDefault="00D13960" w:rsidP="00D13960">
      <w:pPr>
        <w:pStyle w:val="B1"/>
        <w:rPr>
          <w:lang w:eastAsia="zh-CN"/>
        </w:rPr>
      </w:pPr>
      <w:proofErr w:type="gramStart"/>
      <w:r w:rsidRPr="001D64E4">
        <w:rPr>
          <w:lang w:eastAsia="zh-CN"/>
        </w:rPr>
        <w:t>transitions</w:t>
      </w:r>
      <w:proofErr w:type="gramEnd"/>
      <w:r w:rsidRPr="001D64E4">
        <w:rPr>
          <w:lang w:eastAsia="zh-CN"/>
        </w:rPr>
        <w:t xml:space="preserve"> </w:t>
      </w:r>
      <w:r w:rsidRPr="001D64E4">
        <w:rPr>
          <w:rFonts w:hint="eastAsia"/>
          <w:lang w:eastAsia="zh-CN"/>
        </w:rPr>
        <w:t>from</w:t>
      </w:r>
      <w:r w:rsidRPr="001D64E4">
        <w:rPr>
          <w:lang w:eastAsia="zh-CN"/>
        </w:rPr>
        <w:t xml:space="preserve"> NR </w:t>
      </w:r>
      <w:proofErr w:type="spellStart"/>
      <w:r w:rsidRPr="001D64E4">
        <w:rPr>
          <w:lang w:eastAsia="zh-CN"/>
        </w:rPr>
        <w:t>PSCell</w:t>
      </w:r>
      <w:proofErr w:type="spellEnd"/>
      <w:r w:rsidRPr="001D64E4">
        <w:rPr>
          <w:lang w:eastAsia="zh-CN"/>
        </w:rPr>
        <w:t xml:space="preserve"> non-DRX </w:t>
      </w:r>
      <w:r w:rsidRPr="001D64E4">
        <w:rPr>
          <w:rFonts w:hint="eastAsia"/>
          <w:lang w:eastAsia="zh-CN"/>
        </w:rPr>
        <w:t>to</w:t>
      </w:r>
      <w:r w:rsidRPr="001D64E4">
        <w:rPr>
          <w:lang w:eastAsia="zh-CN"/>
        </w:rPr>
        <w:t xml:space="preserve"> DRX, or</w:t>
      </w:r>
    </w:p>
    <w:p w:rsidR="00D13960" w:rsidRPr="001D64E4" w:rsidRDefault="00D13960" w:rsidP="00D13960">
      <w:pPr>
        <w:pStyle w:val="B1"/>
        <w:rPr>
          <w:lang w:eastAsia="zh-CN"/>
        </w:rPr>
      </w:pPr>
      <w:proofErr w:type="spellStart"/>
      <w:r w:rsidRPr="001D64E4">
        <w:rPr>
          <w:lang w:eastAsia="zh-CN"/>
        </w:rPr>
        <w:t>SCell</w:t>
      </w:r>
      <w:proofErr w:type="spellEnd"/>
      <w:r w:rsidRPr="001D64E4">
        <w:rPr>
          <w:lang w:eastAsia="zh-CN"/>
        </w:rPr>
        <w:t xml:space="preserve"> in either E-UTRA</w:t>
      </w:r>
      <w:r w:rsidRPr="001D64E4">
        <w:rPr>
          <w:rFonts w:hint="eastAsia"/>
          <w:lang w:eastAsia="zh-CN"/>
        </w:rPr>
        <w:t xml:space="preserve"> </w:t>
      </w:r>
      <w:r w:rsidRPr="001D64E4">
        <w:rPr>
          <w:lang w:eastAsia="zh-CN"/>
        </w:rPr>
        <w:t xml:space="preserve">MCG or </w:t>
      </w:r>
      <w:r w:rsidRPr="001D64E4">
        <w:rPr>
          <w:rFonts w:hint="eastAsia"/>
          <w:lang w:eastAsia="zh-CN"/>
        </w:rPr>
        <w:t xml:space="preserve">NR </w:t>
      </w:r>
      <w:r w:rsidRPr="001D64E4">
        <w:rPr>
          <w:lang w:eastAsia="zh-CN"/>
        </w:rPr>
        <w:t>SCG is added or released, or</w:t>
      </w:r>
    </w:p>
    <w:p w:rsidR="00D13960" w:rsidRPr="001D64E4" w:rsidRDefault="00D13960" w:rsidP="00D13960">
      <w:pPr>
        <w:pStyle w:val="B1"/>
        <w:rPr>
          <w:lang w:eastAsia="zh-CN"/>
        </w:rPr>
      </w:pPr>
      <w:proofErr w:type="spellStart"/>
      <w:r w:rsidRPr="001D64E4">
        <w:rPr>
          <w:lang w:eastAsia="zh-CN"/>
        </w:rPr>
        <w:t>SCell</w:t>
      </w:r>
      <w:proofErr w:type="spellEnd"/>
      <w:r w:rsidRPr="001D64E4">
        <w:rPr>
          <w:lang w:eastAsia="zh-CN"/>
        </w:rPr>
        <w:t xml:space="preserve"> in either E-UTRA</w:t>
      </w:r>
      <w:r w:rsidRPr="001D64E4">
        <w:rPr>
          <w:rFonts w:hint="eastAsia"/>
          <w:lang w:eastAsia="zh-CN"/>
        </w:rPr>
        <w:t xml:space="preserve"> </w:t>
      </w:r>
      <w:r w:rsidRPr="001D64E4">
        <w:rPr>
          <w:lang w:eastAsia="zh-CN"/>
        </w:rPr>
        <w:t xml:space="preserve">MCG or </w:t>
      </w:r>
      <w:r w:rsidRPr="001D64E4">
        <w:rPr>
          <w:rFonts w:hint="eastAsia"/>
          <w:lang w:eastAsia="zh-CN"/>
        </w:rPr>
        <w:t xml:space="preserve">NR </w:t>
      </w:r>
      <w:r w:rsidRPr="001D64E4">
        <w:rPr>
          <w:lang w:eastAsia="zh-CN"/>
        </w:rPr>
        <w:t>SCG is activated or deactivated, or</w:t>
      </w:r>
    </w:p>
    <w:p w:rsidR="00D13960" w:rsidRDefault="00D13960" w:rsidP="00D13960">
      <w:pPr>
        <w:ind w:left="568" w:hanging="284"/>
        <w:rPr>
          <w:ins w:id="2" w:author="Ato-MediaTek" w:date="2018-06-24T20:47:00Z"/>
          <w:rFonts w:ascii="Tms Rmn" w:eastAsia="MS Mincho" w:hAnsi="Tms Rmn"/>
          <w:lang w:eastAsia="zh-CN"/>
        </w:rPr>
      </w:pPr>
      <w:proofErr w:type="gramStart"/>
      <w:r w:rsidRPr="001D64E4">
        <w:rPr>
          <w:lang w:eastAsia="zh-CN"/>
        </w:rPr>
        <w:t>measurements</w:t>
      </w:r>
      <w:proofErr w:type="gramEnd"/>
      <w:r w:rsidRPr="001D64E4">
        <w:rPr>
          <w:lang w:eastAsia="zh-CN"/>
        </w:rPr>
        <w:t xml:space="preserve"> on SCC with deactivated </w:t>
      </w:r>
      <w:proofErr w:type="spellStart"/>
      <w:r w:rsidRPr="001D64E4">
        <w:rPr>
          <w:lang w:eastAsia="zh-CN"/>
        </w:rPr>
        <w:t>SCell</w:t>
      </w:r>
      <w:proofErr w:type="spellEnd"/>
      <w:r w:rsidRPr="001D64E4">
        <w:rPr>
          <w:lang w:eastAsia="zh-CN"/>
        </w:rPr>
        <w:t xml:space="preserve"> in either E-UTRA</w:t>
      </w:r>
      <w:r w:rsidRPr="001D64E4">
        <w:rPr>
          <w:rFonts w:hint="eastAsia"/>
          <w:lang w:eastAsia="zh-CN"/>
        </w:rPr>
        <w:t xml:space="preserve"> </w:t>
      </w:r>
      <w:r w:rsidRPr="001D64E4">
        <w:rPr>
          <w:lang w:eastAsia="zh-CN"/>
        </w:rPr>
        <w:t xml:space="preserve">MCG or </w:t>
      </w:r>
      <w:r w:rsidRPr="001D64E4">
        <w:rPr>
          <w:rFonts w:hint="eastAsia"/>
          <w:lang w:eastAsia="zh-CN"/>
        </w:rPr>
        <w:t xml:space="preserve">NR </w:t>
      </w:r>
      <w:r w:rsidRPr="001D64E4">
        <w:rPr>
          <w:lang w:eastAsia="zh-CN"/>
        </w:rPr>
        <w:t>SCG</w:t>
      </w:r>
      <w:ins w:id="3" w:author="Ato-MediaTek" w:date="2018-06-24T20:47:00Z">
        <w:r>
          <w:rPr>
            <w:rFonts w:ascii="Tms Rmn" w:eastAsia="MS Mincho" w:hAnsi="Tms Rmn"/>
            <w:lang w:eastAsia="zh-CN"/>
          </w:rPr>
          <w:t>, or</w:t>
        </w:r>
      </w:ins>
    </w:p>
    <w:p w:rsidR="00D13960" w:rsidRPr="001D64E4" w:rsidRDefault="00D13960" w:rsidP="00D13960">
      <w:pPr>
        <w:pStyle w:val="B1"/>
        <w:rPr>
          <w:lang w:eastAsia="zh-CN"/>
        </w:rPr>
      </w:pPr>
      <w:proofErr w:type="gramStart"/>
      <w:ins w:id="4" w:author="Ato-MediaTek" w:date="2018-06-24T20:47:00Z">
        <w:r>
          <w:rPr>
            <w:lang w:eastAsia="zh-CN"/>
          </w:rPr>
          <w:t>a</w:t>
        </w:r>
        <w:proofErr w:type="gramEnd"/>
        <w:r>
          <w:rPr>
            <w:lang w:eastAsia="zh-CN"/>
          </w:rPr>
          <w:t xml:space="preserve"> downlink bandwidth part (BWP) and/or an uplink BWP is switching in </w:t>
        </w:r>
        <w:proofErr w:type="spellStart"/>
        <w:r>
          <w:rPr>
            <w:rFonts w:ascii="Tms Rmn" w:hAnsi="Tms Rmn"/>
            <w:lang w:eastAsia="zh-CN"/>
          </w:rPr>
          <w:t>PSCell</w:t>
        </w:r>
        <w:proofErr w:type="spellEnd"/>
        <w:r>
          <w:rPr>
            <w:rFonts w:ascii="Tms Rmn" w:hAnsi="Tms Rmn"/>
            <w:lang w:eastAsia="zh-CN"/>
          </w:rPr>
          <w:t xml:space="preserve"> or any </w:t>
        </w:r>
        <w:proofErr w:type="spellStart"/>
        <w:r>
          <w:rPr>
            <w:rFonts w:ascii="Tms Rmn" w:hAnsi="Tms Rmn"/>
            <w:lang w:eastAsia="zh-CN"/>
          </w:rPr>
          <w:t>SCell</w:t>
        </w:r>
      </w:ins>
      <w:proofErr w:type="spellEnd"/>
    </w:p>
    <w:p w:rsidR="00D13960" w:rsidRPr="001D64E4" w:rsidRDefault="00D13960" w:rsidP="00D13960">
      <w:r w:rsidRPr="001D64E4">
        <w:t>The requirements shall apply for EN-DC.</w:t>
      </w:r>
    </w:p>
    <w:p w:rsidR="00D13960" w:rsidRPr="001D64E4" w:rsidRDefault="00D13960" w:rsidP="00D13960">
      <w:pPr>
        <w:rPr>
          <w:lang w:val="en-US" w:eastAsia="zh-CN"/>
        </w:rPr>
      </w:pPr>
      <w:r w:rsidRPr="001D64E4">
        <w:rPr>
          <w:lang w:val="en-US" w:eastAsia="zh-CN"/>
        </w:rPr>
        <w:t xml:space="preserve">This section contains interruption requirements when the victim cell is </w:t>
      </w:r>
      <w:proofErr w:type="spellStart"/>
      <w:r w:rsidRPr="001D64E4">
        <w:rPr>
          <w:lang w:val="en-US" w:eastAsia="zh-CN"/>
        </w:rPr>
        <w:t>PCell</w:t>
      </w:r>
      <w:proofErr w:type="spellEnd"/>
      <w:r w:rsidRPr="001D64E4">
        <w:rPr>
          <w:lang w:val="en-US" w:eastAsia="zh-CN"/>
        </w:rPr>
        <w:t xml:space="preserve"> or </w:t>
      </w:r>
      <w:proofErr w:type="spellStart"/>
      <w:r w:rsidRPr="001D64E4">
        <w:rPr>
          <w:lang w:val="en-US" w:eastAsia="zh-CN"/>
        </w:rPr>
        <w:t>SCell</w:t>
      </w:r>
      <w:proofErr w:type="spellEnd"/>
      <w:r w:rsidRPr="001D64E4">
        <w:rPr>
          <w:lang w:val="en-US" w:eastAsia="zh-CN"/>
        </w:rPr>
        <w:t xml:space="preserve"> belonging to MCG. Requirements for interruptions where victim cell is the NR </w:t>
      </w:r>
      <w:proofErr w:type="spellStart"/>
      <w:r w:rsidRPr="001D64E4">
        <w:rPr>
          <w:lang w:val="en-US" w:eastAsia="zh-CN"/>
        </w:rPr>
        <w:t>PSCell</w:t>
      </w:r>
      <w:proofErr w:type="spellEnd"/>
      <w:r w:rsidRPr="001D64E4">
        <w:rPr>
          <w:lang w:val="en-US" w:eastAsia="zh-CN"/>
        </w:rPr>
        <w:t xml:space="preserve"> or an NR </w:t>
      </w:r>
      <w:proofErr w:type="spellStart"/>
      <w:r w:rsidRPr="001D64E4">
        <w:rPr>
          <w:lang w:val="en-US" w:eastAsia="zh-CN"/>
        </w:rPr>
        <w:t>SCell</w:t>
      </w:r>
      <w:proofErr w:type="spellEnd"/>
      <w:r w:rsidRPr="001D64E4">
        <w:rPr>
          <w:lang w:val="en-US" w:eastAsia="zh-CN"/>
        </w:rPr>
        <w:t xml:space="preserve"> belonging to SCG are specified in [50].</w:t>
      </w:r>
    </w:p>
    <w:p w:rsidR="00F4252B" w:rsidRPr="000C3557" w:rsidRDefault="00F4252B" w:rsidP="00F4252B">
      <w:pPr>
        <w:keepLines/>
        <w:ind w:left="1135" w:hanging="851"/>
        <w:rPr>
          <w:rFonts w:eastAsia="SimSun"/>
        </w:rPr>
      </w:pPr>
    </w:p>
    <w:p w:rsidR="00F4252B" w:rsidRDefault="00F4252B" w:rsidP="00F4252B">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D13960" w:rsidRPr="001C4BFB" w:rsidRDefault="00D13960" w:rsidP="00D13960">
      <w:pPr>
        <w:pStyle w:val="5"/>
        <w:rPr>
          <w:ins w:id="5" w:author="Ato-MediaTek" w:date="2018-06-24T20:50:00Z"/>
          <w:rFonts w:eastAsia="MS Mincho"/>
          <w:lang w:eastAsia="zh-CN"/>
        </w:rPr>
      </w:pPr>
      <w:bookmarkStart w:id="6" w:name="_Toc510694468"/>
      <w:ins w:id="7" w:author="Ato-MediaTek" w:date="2018-06-24T20:50:00Z">
        <w:r w:rsidRPr="001C4BFB">
          <w:rPr>
            <w:rFonts w:eastAsia="MS Mincho"/>
            <w:lang w:eastAsia="zh-CN"/>
          </w:rPr>
          <w:t>8.</w:t>
        </w:r>
        <w:r>
          <w:rPr>
            <w:rFonts w:eastAsia="MS Mincho"/>
            <w:lang w:eastAsia="zh-CN"/>
          </w:rPr>
          <w:t>3</w:t>
        </w:r>
        <w:r w:rsidRPr="001C4BFB">
          <w:rPr>
            <w:rFonts w:eastAsia="MS Mincho"/>
            <w:lang w:eastAsia="zh-CN"/>
          </w:rPr>
          <w:t>2.2.</w:t>
        </w:r>
        <w:r>
          <w:rPr>
            <w:lang w:eastAsia="zh-CN"/>
          </w:rPr>
          <w:t>7</w:t>
        </w:r>
        <w:r w:rsidRPr="001C4BFB">
          <w:rPr>
            <w:rFonts w:eastAsia="MS Mincho"/>
            <w:lang w:eastAsia="zh-CN"/>
          </w:rPr>
          <w:tab/>
          <w:t xml:space="preserve">Interruptions at </w:t>
        </w:r>
        <w:bookmarkEnd w:id="6"/>
        <w:r>
          <w:rPr>
            <w:rFonts w:eastAsia="MS Mincho"/>
            <w:lang w:eastAsia="zh-CN"/>
          </w:rPr>
          <w:t>BWP switch</w:t>
        </w:r>
      </w:ins>
    </w:p>
    <w:p w:rsidR="00D13960" w:rsidRPr="0047737D" w:rsidRDefault="00D13960" w:rsidP="006E4317">
      <w:pPr>
        <w:jc w:val="both"/>
        <w:rPr>
          <w:ins w:id="8" w:author="Ato-MediaTek" w:date="2018-06-24T20:50:00Z"/>
          <w:rFonts w:eastAsia="MS Mincho"/>
          <w:lang w:eastAsia="zh-CN"/>
        </w:rPr>
      </w:pPr>
      <w:ins w:id="9" w:author="Ato-MediaTek" w:date="2018-06-24T20:50:00Z">
        <w:r>
          <w:rPr>
            <w:lang w:eastAsia="zh-CN"/>
          </w:rPr>
          <w:t>T</w:t>
        </w:r>
        <w:r>
          <w:rPr>
            <w:rFonts w:hint="eastAsia"/>
            <w:lang w:eastAsia="zh-CN"/>
          </w:rPr>
          <w:t xml:space="preserve">he </w:t>
        </w:r>
        <w:r>
          <w:rPr>
            <w:lang w:eastAsia="zh-CN"/>
          </w:rPr>
          <w:t xml:space="preserve">requirements in this section applies for a UE configured with more than one BWP on </w:t>
        </w:r>
        <w:r>
          <w:rPr>
            <w:lang w:val="en-US"/>
          </w:rPr>
          <w:t xml:space="preserve">any of </w:t>
        </w:r>
      </w:ins>
      <w:ins w:id="10" w:author="Ato-MediaTek" w:date="2018-06-24T20:51:00Z">
        <w:r>
          <w:rPr>
            <w:lang w:val="en-US"/>
          </w:rPr>
          <w:t xml:space="preserve">NR </w:t>
        </w:r>
      </w:ins>
      <w:proofErr w:type="spellStart"/>
      <w:ins w:id="11" w:author="Ato-MediaTek" w:date="2018-06-24T20:50:00Z">
        <w:r>
          <w:rPr>
            <w:lang w:val="en-US"/>
          </w:rPr>
          <w:t>PSCell</w:t>
        </w:r>
        <w:proofErr w:type="spellEnd"/>
        <w:r>
          <w:rPr>
            <w:lang w:val="en-US"/>
          </w:rPr>
          <w:t xml:space="preserve"> and activated </w:t>
        </w:r>
      </w:ins>
      <w:ins w:id="12" w:author="Ato-MediaTek" w:date="2018-06-24T20:51:00Z">
        <w:r>
          <w:rPr>
            <w:lang w:val="en-US"/>
          </w:rPr>
          <w:t xml:space="preserve">NR </w:t>
        </w:r>
      </w:ins>
      <w:proofErr w:type="spellStart"/>
      <w:ins w:id="13" w:author="Ato-MediaTek" w:date="2018-06-24T20:50:00Z">
        <w:r>
          <w:rPr>
            <w:lang w:val="en-US"/>
          </w:rPr>
          <w:t>SCells</w:t>
        </w:r>
        <w:proofErr w:type="spellEnd"/>
        <w:r>
          <w:rPr>
            <w:lang w:val="en-US"/>
          </w:rPr>
          <w:t xml:space="preserve"> in SCG.</w:t>
        </w:r>
      </w:ins>
    </w:p>
    <w:p w:rsidR="00D13960" w:rsidRDefault="00D13960" w:rsidP="006E4317">
      <w:pPr>
        <w:jc w:val="both"/>
        <w:rPr>
          <w:ins w:id="14" w:author="Ato-MediaTek" w:date="2018-06-24T20:50:00Z"/>
          <w:rFonts w:eastAsia="MS Mincho"/>
          <w:lang w:eastAsia="en-GB"/>
        </w:rPr>
      </w:pPr>
      <w:ins w:id="15" w:author="Ato-MediaTek" w:date="2018-06-24T20:50:00Z">
        <w:r w:rsidRPr="00A906BA">
          <w:rPr>
            <w:rFonts w:eastAsia="MS Mincho"/>
            <w:lang w:eastAsia="en-GB"/>
          </w:rPr>
          <w:t xml:space="preserve">When </w:t>
        </w:r>
        <w:r>
          <w:rPr>
            <w:rFonts w:eastAsia="MS Mincho"/>
            <w:lang w:eastAsia="en-GB"/>
          </w:rPr>
          <w:t xml:space="preserve">BWP switch </w:t>
        </w:r>
      </w:ins>
      <w:ins w:id="16" w:author="Ato-MediaTek" w:date="2018-06-24T20:54:00Z">
        <w:r w:rsidR="0032789E">
          <w:rPr>
            <w:rFonts w:eastAsia="MS Mincho"/>
            <w:lang w:eastAsia="en-GB"/>
          </w:rPr>
          <w:t xml:space="preserve">involving bandwidth, </w:t>
        </w:r>
        <w:proofErr w:type="spellStart"/>
        <w:r w:rsidR="0032789E">
          <w:rPr>
            <w:rFonts w:eastAsia="MS Mincho"/>
            <w:lang w:eastAsia="en-GB"/>
          </w:rPr>
          <w:t>center</w:t>
        </w:r>
        <w:proofErr w:type="spellEnd"/>
        <w:r w:rsidR="0032789E">
          <w:rPr>
            <w:rFonts w:eastAsia="MS Mincho"/>
            <w:lang w:eastAsia="en-GB"/>
          </w:rPr>
          <w:t xml:space="preserve"> frequency or SCS changing </w:t>
        </w:r>
      </w:ins>
      <w:ins w:id="17" w:author="Ato-MediaTek" w:date="2018-06-24T20:50:00Z">
        <w:r>
          <w:rPr>
            <w:rFonts w:eastAsia="MS Mincho"/>
            <w:lang w:eastAsia="en-GB"/>
          </w:rPr>
          <w:t xml:space="preserve">occurs on </w:t>
        </w:r>
        <w:r w:rsidRPr="00A906BA">
          <w:rPr>
            <w:rFonts w:eastAsia="MS Mincho"/>
            <w:lang w:eastAsia="en-GB"/>
          </w:rPr>
          <w:t xml:space="preserve">a downlink BWP and/or uplink BWP in </w:t>
        </w:r>
      </w:ins>
      <w:ins w:id="18" w:author="Ato-MediaTek" w:date="2018-06-25T13:57:00Z">
        <w:r w:rsidR="00A35C5B">
          <w:rPr>
            <w:rFonts w:eastAsia="MS Mincho"/>
            <w:lang w:eastAsia="en-GB"/>
          </w:rPr>
          <w:t xml:space="preserve">NR </w:t>
        </w:r>
      </w:ins>
      <w:proofErr w:type="spellStart"/>
      <w:ins w:id="19" w:author="Ato-MediaTek" w:date="2018-06-24T20:50:00Z">
        <w:r w:rsidRPr="00A906BA">
          <w:rPr>
            <w:rFonts w:eastAsia="MS Mincho"/>
            <w:lang w:eastAsia="en-GB"/>
          </w:rPr>
          <w:t>PSCell</w:t>
        </w:r>
        <w:proofErr w:type="spellEnd"/>
        <w:r w:rsidRPr="00A906BA">
          <w:rPr>
            <w:rFonts w:eastAsia="MS Mincho"/>
            <w:lang w:eastAsia="en-GB"/>
          </w:rPr>
          <w:t xml:space="preserve"> </w:t>
        </w:r>
        <w:r>
          <w:rPr>
            <w:rFonts w:eastAsia="MS Mincho"/>
            <w:lang w:eastAsia="en-GB"/>
          </w:rPr>
          <w:t xml:space="preserve">or in any </w:t>
        </w:r>
      </w:ins>
      <w:ins w:id="20" w:author="Ato-MediaTek" w:date="2018-06-25T13:57:00Z">
        <w:r w:rsidR="00A35C5B">
          <w:rPr>
            <w:rFonts w:eastAsia="MS Mincho"/>
            <w:lang w:eastAsia="en-GB"/>
          </w:rPr>
          <w:t xml:space="preserve">NR </w:t>
        </w:r>
      </w:ins>
      <w:proofErr w:type="spellStart"/>
      <w:ins w:id="21" w:author="Ato-MediaTek" w:date="2018-06-24T20:50:00Z">
        <w:r>
          <w:rPr>
            <w:rFonts w:eastAsia="MS Mincho"/>
            <w:lang w:eastAsia="en-GB"/>
          </w:rPr>
          <w:t>SCell</w:t>
        </w:r>
      </w:ins>
      <w:proofErr w:type="spellEnd"/>
      <w:ins w:id="22" w:author="Ato-MediaTek" w:date="2018-06-24T20:57:00Z">
        <w:r w:rsidR="006E4317">
          <w:rPr>
            <w:rFonts w:eastAsia="MS Mincho"/>
            <w:lang w:eastAsia="en-GB"/>
          </w:rPr>
          <w:t xml:space="preserve"> in SCG</w:t>
        </w:r>
      </w:ins>
      <w:ins w:id="23" w:author="Ato-MediaTek" w:date="2018-06-24T20:50:00Z">
        <w:r>
          <w:rPr>
            <w:rFonts w:eastAsia="MS Mincho"/>
            <w:lang w:eastAsia="en-GB"/>
          </w:rPr>
          <w:t xml:space="preserve">, </w:t>
        </w:r>
        <w:r w:rsidRPr="00A906BA">
          <w:rPr>
            <w:rFonts w:eastAsia="MS Mincho"/>
            <w:lang w:eastAsia="en-GB"/>
          </w:rPr>
          <w:t>an interruption on</w:t>
        </w:r>
        <w:r>
          <w:rPr>
            <w:lang w:val="en-US" w:eastAsia="zh-CN"/>
          </w:rPr>
          <w:t xml:space="preserve"> the serving cell</w:t>
        </w:r>
        <w:r>
          <w:t xml:space="preserve"> </w:t>
        </w:r>
        <w:r w:rsidRPr="00A906BA">
          <w:rPr>
            <w:rFonts w:eastAsia="MS Mincho"/>
            <w:lang w:eastAsia="en-GB"/>
          </w:rPr>
          <w:t>shall not exceed</w:t>
        </w:r>
        <w:r>
          <w:rPr>
            <w:rFonts w:eastAsia="MS Mincho"/>
            <w:lang w:eastAsia="en-GB"/>
          </w:rPr>
          <w:t xml:space="preserve"> </w:t>
        </w:r>
      </w:ins>
      <w:ins w:id="24" w:author="Ato-MediaTek" w:date="2018-06-24T20:52:00Z">
        <w:r>
          <w:rPr>
            <w:rFonts w:eastAsia="MS Mincho"/>
            <w:lang w:eastAsia="en-GB"/>
          </w:rPr>
          <w:t xml:space="preserve">1 </w:t>
        </w:r>
        <w:proofErr w:type="spellStart"/>
        <w:r>
          <w:rPr>
            <w:rFonts w:eastAsia="MS Mincho"/>
            <w:lang w:eastAsia="en-GB"/>
          </w:rPr>
          <w:t>subframe</w:t>
        </w:r>
        <w:proofErr w:type="spellEnd"/>
        <w:r>
          <w:rPr>
            <w:rFonts w:eastAsia="MS Mincho"/>
            <w:lang w:eastAsia="en-GB"/>
          </w:rPr>
          <w:t xml:space="preserve"> in synchronous EN-DC and 2 </w:t>
        </w:r>
        <w:proofErr w:type="spellStart"/>
        <w:r>
          <w:rPr>
            <w:rFonts w:eastAsia="MS Mincho"/>
            <w:lang w:eastAsia="en-GB"/>
          </w:rPr>
          <w:t>subframs</w:t>
        </w:r>
        <w:proofErr w:type="spellEnd"/>
        <w:r>
          <w:rPr>
            <w:rFonts w:eastAsia="MS Mincho"/>
            <w:lang w:eastAsia="en-GB"/>
          </w:rPr>
          <w:t xml:space="preserve"> in asynchronous EN-DC</w:t>
        </w:r>
      </w:ins>
      <w:ins w:id="25" w:author="Ato-MediaTek" w:date="2018-06-24T20:50:00Z">
        <w:r>
          <w:rPr>
            <w:lang w:eastAsia="zh-CN"/>
          </w:rPr>
          <w:t>.</w:t>
        </w:r>
        <w:bookmarkStart w:id="26" w:name="_GoBack"/>
        <w:bookmarkEnd w:id="26"/>
      </w:ins>
    </w:p>
    <w:p w:rsidR="00F4252B" w:rsidRDefault="00F4252B" w:rsidP="00D13960">
      <w:pPr>
        <w:rPr>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B04" w:rsidRDefault="00A73B04">
      <w:r>
        <w:separator/>
      </w:r>
    </w:p>
  </w:endnote>
  <w:endnote w:type="continuationSeparator" w:id="0">
    <w:p w:rsidR="00A73B04" w:rsidRDefault="00A7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B04" w:rsidRDefault="00A73B04">
      <w:r>
        <w:separator/>
      </w:r>
    </w:p>
  </w:footnote>
  <w:footnote w:type="continuationSeparator" w:id="0">
    <w:p w:rsidR="00A73B04" w:rsidRDefault="00A73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0"/>
  </w:num>
  <w:num w:numId="6">
    <w:abstractNumId w:val="19"/>
  </w:num>
  <w:num w:numId="7">
    <w:abstractNumId w:val="11"/>
  </w:num>
  <w:num w:numId="8">
    <w:abstractNumId w:val="9"/>
  </w:num>
  <w:num w:numId="9">
    <w:abstractNumId w:val="18"/>
  </w:num>
  <w:num w:numId="10">
    <w:abstractNumId w:val="16"/>
  </w:num>
  <w:num w:numId="11">
    <w:abstractNumId w:val="7"/>
  </w:num>
  <w:num w:numId="12">
    <w:abstractNumId w:val="5"/>
  </w:num>
  <w:num w:numId="13">
    <w:abstractNumId w:val="4"/>
  </w:num>
  <w:num w:numId="14">
    <w:abstractNumId w:val="20"/>
  </w:num>
  <w:num w:numId="15">
    <w:abstractNumId w:val="13"/>
  </w:num>
  <w:num w:numId="16">
    <w:abstractNumId w:val="8"/>
  </w:num>
  <w:num w:numId="17">
    <w:abstractNumId w:val="15"/>
  </w:num>
  <w:num w:numId="18">
    <w:abstractNumId w:val="3"/>
  </w:num>
  <w:num w:numId="19">
    <w:abstractNumId w:val="17"/>
  </w:num>
  <w:num w:numId="20">
    <w:abstractNumId w:val="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28A7"/>
    <w:rsid w:val="000C3557"/>
    <w:rsid w:val="000C4073"/>
    <w:rsid w:val="000C6598"/>
    <w:rsid w:val="000C7B6F"/>
    <w:rsid w:val="000D194C"/>
    <w:rsid w:val="000D1BAB"/>
    <w:rsid w:val="000D1F2F"/>
    <w:rsid w:val="000D45E7"/>
    <w:rsid w:val="000D49E8"/>
    <w:rsid w:val="000D5A61"/>
    <w:rsid w:val="000D7DE0"/>
    <w:rsid w:val="000E0E0D"/>
    <w:rsid w:val="000E4521"/>
    <w:rsid w:val="000E5499"/>
    <w:rsid w:val="000E57FF"/>
    <w:rsid w:val="000F287F"/>
    <w:rsid w:val="000F3E19"/>
    <w:rsid w:val="000F4598"/>
    <w:rsid w:val="000F75F1"/>
    <w:rsid w:val="00100C66"/>
    <w:rsid w:val="00101D3C"/>
    <w:rsid w:val="00101EDF"/>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5798"/>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2EC5"/>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ED3"/>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2789E"/>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2D57"/>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590"/>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757"/>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2226"/>
    <w:rsid w:val="004B4FE2"/>
    <w:rsid w:val="004B75B7"/>
    <w:rsid w:val="004C1BE2"/>
    <w:rsid w:val="004C1D54"/>
    <w:rsid w:val="004C35DE"/>
    <w:rsid w:val="004C4E81"/>
    <w:rsid w:val="004C5188"/>
    <w:rsid w:val="004C6CA9"/>
    <w:rsid w:val="004D1AD3"/>
    <w:rsid w:val="004D218B"/>
    <w:rsid w:val="004D2A8A"/>
    <w:rsid w:val="004D2DDB"/>
    <w:rsid w:val="004D4821"/>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2B8C"/>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6609"/>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4317"/>
    <w:rsid w:val="006E599A"/>
    <w:rsid w:val="006E5A3E"/>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4FF"/>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553CF"/>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3E14"/>
    <w:rsid w:val="009058E6"/>
    <w:rsid w:val="009233C5"/>
    <w:rsid w:val="00924665"/>
    <w:rsid w:val="00925FC5"/>
    <w:rsid w:val="00927D2A"/>
    <w:rsid w:val="009323D1"/>
    <w:rsid w:val="0093290D"/>
    <w:rsid w:val="0093465F"/>
    <w:rsid w:val="00934A3F"/>
    <w:rsid w:val="00941C8B"/>
    <w:rsid w:val="00943F8B"/>
    <w:rsid w:val="00945761"/>
    <w:rsid w:val="009460DD"/>
    <w:rsid w:val="00946149"/>
    <w:rsid w:val="00950420"/>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5C5B"/>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3B04"/>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0C5A"/>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2F53"/>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3F9A"/>
    <w:rsid w:val="00D041BA"/>
    <w:rsid w:val="00D07272"/>
    <w:rsid w:val="00D0730A"/>
    <w:rsid w:val="00D078D2"/>
    <w:rsid w:val="00D109A0"/>
    <w:rsid w:val="00D12112"/>
    <w:rsid w:val="00D125DB"/>
    <w:rsid w:val="00D13960"/>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3D2C"/>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0ECE"/>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252B"/>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66BD"/>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872"/>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H6Char">
    <w:name w:val="H6 Char"/>
    <w:link w:val="H6"/>
    <w:rsid w:val="005D66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D8373-8C96-41A0-B477-3F7FE3E9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60</cp:revision>
  <cp:lastPrinted>1899-12-31T16:00:00Z</cp:lastPrinted>
  <dcterms:created xsi:type="dcterms:W3CDTF">2018-05-24T03:03:00Z</dcterms:created>
  <dcterms:modified xsi:type="dcterms:W3CDTF">2018-06-25T05:57:00Z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